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2B2D07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15763657" w14:textId="77777777" w:rsidR="00E555DA" w:rsidRDefault="00E555DA" w:rsidP="00E555DA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Suplemento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nutricional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abejas</w:t>
            </w:r>
            <w:proofErr w:type="spellEnd"/>
          </w:p>
          <w:p w14:paraId="6BAA9BE9" w14:textId="507C1AA0" w:rsidR="00E63484" w:rsidRPr="00070960" w:rsidRDefault="00E63484" w:rsidP="00E35C3A">
            <w:pPr>
              <w:spacing w:after="225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3FEBED15" w:rsidR="00F53406" w:rsidRPr="00070960" w:rsidRDefault="00C75EEE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58F3074F" wp14:editId="6CF8ED7E">
                  <wp:extent cx="1857375" cy="1857375"/>
                  <wp:effectExtent l="0" t="0" r="9525" b="9525"/>
                  <wp:docPr id="3" name="Imagen 2" descr="PROMOCALIER L 47*LT – RedAg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ROMOCALIER L 47*LT – RedAg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687C9B02" w:rsidR="00F75252" w:rsidRDefault="00C75EEE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Suplemento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nutricional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abejas</w:t>
            </w:r>
            <w:proofErr w:type="spellEnd"/>
          </w:p>
          <w:p w14:paraId="15CCAB02" w14:textId="288F4AC5" w:rsidR="00D85C6B" w:rsidRPr="00070960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152A14CC" w:rsidR="00E63484" w:rsidRPr="00070960" w:rsidRDefault="00E555DA" w:rsidP="00E63484">
            <w:pPr>
              <w:rPr>
                <w:b/>
                <w:sz w:val="22"/>
                <w:szCs w:val="22"/>
                <w:lang w:val="es-ES_tradnl"/>
              </w:rPr>
            </w:pPr>
            <w:proofErr w:type="spellStart"/>
            <w:r>
              <w:rPr>
                <w:rStyle w:val="Fuerte"/>
                <w:rFonts w:ascii="Arial" w:hAnsi="Arial" w:cs="Arial"/>
                <w:color w:val="0A0A0A"/>
                <w:shd w:val="clear" w:color="auto" w:fill="FFFFFF"/>
              </w:rPr>
              <w:t>Promocalier</w:t>
            </w:r>
            <w:proofErr w:type="spellEnd"/>
            <w:r>
              <w:rPr>
                <w:rStyle w:val="Fuerte"/>
                <w:rFonts w:ascii="Arial" w:hAnsi="Arial" w:cs="Arial"/>
                <w:color w:val="0A0A0A"/>
                <w:shd w:val="clear" w:color="auto" w:fill="FFFFFF"/>
              </w:rPr>
              <w:t xml:space="preserve"> L 47.0</w:t>
            </w: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8BAA8EE" w:rsidR="00FA6AD9" w:rsidRPr="00070960" w:rsidRDefault="005059A2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litro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2B2D07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1DBD9DD0" w:rsidR="00FA6AD9" w:rsidRPr="00070960" w:rsidRDefault="005059A2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192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004FC32" w14:textId="6BA3F99B" w:rsidR="00FA6AD9" w:rsidRPr="002B2D07" w:rsidRDefault="009E76A9" w:rsidP="00866B6E">
            <w:pPr>
              <w:rPr>
                <w:rFonts w:ascii="Arial" w:hAnsi="Arial" w:cs="Arial"/>
                <w:color w:val="0A0A0A"/>
                <w:shd w:val="clear" w:color="auto" w:fill="FFFFFF"/>
                <w:lang w:val="es-CO"/>
              </w:rPr>
            </w:pPr>
            <w:r w:rsidRPr="002B2D07">
              <w:rPr>
                <w:rFonts w:ascii="Arial" w:hAnsi="Arial" w:cs="Arial"/>
                <w:color w:val="0A0A0A"/>
                <w:shd w:val="clear" w:color="auto" w:fill="FFFFFF"/>
                <w:lang w:val="es-CO"/>
              </w:rPr>
              <w:t>Laboratorio Ca</w:t>
            </w:r>
            <w:r w:rsidR="00AF0D03" w:rsidRPr="002B2D07">
              <w:rPr>
                <w:rFonts w:ascii="Arial" w:hAnsi="Arial" w:cs="Arial"/>
                <w:color w:val="0A0A0A"/>
                <w:shd w:val="clear" w:color="auto" w:fill="FFFFFF"/>
                <w:lang w:val="es-CO"/>
              </w:rPr>
              <w:t>lier</w:t>
            </w:r>
          </w:p>
          <w:p w14:paraId="7F38EE0A" w14:textId="56FE1B9B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  <w:r w:rsidRPr="002B2D07">
              <w:rPr>
                <w:rFonts w:ascii="Arial" w:hAnsi="Arial" w:cs="Arial"/>
                <w:color w:val="0A0A0A"/>
                <w:shd w:val="clear" w:color="auto" w:fill="FFFFFF"/>
                <w:lang w:val="es-CO"/>
              </w:rPr>
              <w:t>Carrera 5 # 47 – 165 Cali Valle del cauca</w:t>
            </w: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59AD8F5F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5059A2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4</w:t>
                  </w:r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(</w:t>
                  </w:r>
                  <w:proofErr w:type="spellStart"/>
                  <w:r w:rsidR="005059A2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litros</w:t>
                  </w:r>
                  <w:proofErr w:type="spellEnd"/>
                  <w:r w:rsidR="005059A2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)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055CABC3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 w:rsidR="005059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$ 212.681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3FF01634" w:rsidR="001B325F" w:rsidRPr="00D13479" w:rsidRDefault="001B325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$ </w:t>
                  </w:r>
                  <w:r w:rsidR="005059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850.724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041AA134" w:rsidR="001B325F" w:rsidRPr="00D13479" w:rsidRDefault="00E555D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192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49A347A7" w:rsidR="001B325F" w:rsidRPr="00D13479" w:rsidRDefault="00E555DA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$ 40.834.752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2B2D07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A902826" w14:textId="26BE200D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proofErr w:type="spellStart"/>
            <w:r w:rsidRPr="00E555DA">
              <w:rPr>
                <w:color w:val="000000"/>
                <w:sz w:val="22"/>
                <w:szCs w:val="22"/>
                <w:lang w:val="es-CO" w:eastAsia="en-US"/>
              </w:rPr>
              <w:t>Promocalier</w:t>
            </w:r>
            <w:proofErr w:type="spellEnd"/>
            <w:r w:rsidRPr="00E555DA">
              <w:rPr>
                <w:color w:val="000000"/>
                <w:sz w:val="22"/>
                <w:szCs w:val="22"/>
                <w:lang w:val="es-CO" w:eastAsia="en-US"/>
              </w:rPr>
              <w:t xml:space="preserve"> L 47.0 es un suplemento alimenticio líquido que combina vitaminas (especialmente del complejo B) y aminoácidos levógiros esenciales. Está diseñado para mejorar el rendimiento y la recuperación en diversas especies animales durante periodos críticos como estrés, muda o alta producción.</w:t>
            </w:r>
          </w:p>
          <w:p w14:paraId="08BA4E68" w14:textId="77777777" w:rsid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Composición por Litro</w:t>
            </w:r>
          </w:p>
          <w:p w14:paraId="14047E0E" w14:textId="45EBF8F3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La fórmula se basa en un hidrolizado de levaduras (</w:t>
            </w:r>
            <w:proofErr w:type="spellStart"/>
            <w:r w:rsidRPr="00E555DA">
              <w:rPr>
                <w:color w:val="000000"/>
                <w:sz w:val="22"/>
                <w:szCs w:val="22"/>
                <w:lang w:val="es-CO" w:eastAsia="en-US"/>
              </w:rPr>
              <w:t>Saccharomyces</w:t>
            </w:r>
            <w:proofErr w:type="spellEnd"/>
            <w:r w:rsidRPr="00E555DA">
              <w:rPr>
                <w:color w:val="000000"/>
                <w:sz w:val="22"/>
                <w:szCs w:val="22"/>
                <w:lang w:val="es-CO" w:eastAsia="en-US"/>
              </w:rPr>
              <w:t xml:space="preserve"> </w:t>
            </w:r>
            <w:proofErr w:type="spellStart"/>
            <w:r w:rsidRPr="00E555DA">
              <w:rPr>
                <w:color w:val="000000"/>
                <w:sz w:val="22"/>
                <w:szCs w:val="22"/>
                <w:lang w:val="es-CO" w:eastAsia="en-US"/>
              </w:rPr>
              <w:t>cerevisiae</w:t>
            </w:r>
            <w:proofErr w:type="spellEnd"/>
            <w:r w:rsidRPr="00E555DA">
              <w:rPr>
                <w:color w:val="000000"/>
                <w:sz w:val="22"/>
                <w:szCs w:val="22"/>
                <w:lang w:val="es-CO" w:eastAsia="en-US"/>
              </w:rPr>
              <w:t xml:space="preserve">) que aporta una amplia gama de nutrientes: </w:t>
            </w:r>
          </w:p>
          <w:p w14:paraId="0B648F0B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Vitaminas y Factores Vitamínicos:</w:t>
            </w:r>
          </w:p>
          <w:p w14:paraId="2BD05610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proofErr w:type="spellStart"/>
            <w:r w:rsidRPr="00E555DA">
              <w:rPr>
                <w:color w:val="000000"/>
                <w:sz w:val="22"/>
                <w:szCs w:val="22"/>
                <w:lang w:val="es-CO" w:eastAsia="en-US"/>
              </w:rPr>
              <w:t>Nicotinamida</w:t>
            </w:r>
            <w:proofErr w:type="spellEnd"/>
            <w:r w:rsidRPr="00E555DA">
              <w:rPr>
                <w:color w:val="000000"/>
                <w:sz w:val="22"/>
                <w:szCs w:val="22"/>
                <w:lang w:val="es-CO" w:eastAsia="en-US"/>
              </w:rPr>
              <w:t>: 16.25 g</w:t>
            </w:r>
          </w:p>
          <w:p w14:paraId="72827F13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D-Pantenol: 7.50 g</w:t>
            </w:r>
          </w:p>
          <w:p w14:paraId="1351DEE3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Vitamina B1 (Tiamina): 1.75 g</w:t>
            </w:r>
          </w:p>
          <w:p w14:paraId="46E05BFE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Vitamina B2 (Riboflavina): 2.50 g</w:t>
            </w:r>
          </w:p>
          <w:p w14:paraId="2835FB96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Vitamina B6 (Piridoxina): 1.125 g</w:t>
            </w:r>
          </w:p>
          <w:p w14:paraId="3A017AF1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Inositol: 2.5 g</w:t>
            </w:r>
          </w:p>
          <w:p w14:paraId="65D63409" w14:textId="77777777" w:rsidR="00E555DA" w:rsidRPr="00E555DA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Biotina: 1 mg</w:t>
            </w:r>
          </w:p>
          <w:p w14:paraId="37CFDAD0" w14:textId="659717DB" w:rsidR="00E35C3A" w:rsidRPr="00070960" w:rsidRDefault="00E555DA" w:rsidP="00E555D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555DA">
              <w:rPr>
                <w:color w:val="000000"/>
                <w:sz w:val="22"/>
                <w:szCs w:val="22"/>
                <w:lang w:val="es-CO" w:eastAsia="en-US"/>
              </w:rPr>
              <w:t>Aminoácidos principales (de un total de 17-19): Ácido Glutámico (17.8 g), Serina (12 g), Prolina (11.8 g), L-Alanina (11.5 g), Ácido Aspártico (10 g) y Glicina (10.3 g).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2D9F960F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 frasco por 1 litro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8C3B2C8" w14:textId="0318729C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 xml:space="preserve">écnicas:                        Tratamiento </w:t>
            </w:r>
            <w:r w:rsidR="000A36B0">
              <w:rPr>
                <w:b/>
                <w:color w:val="000000"/>
                <w:sz w:val="22"/>
                <w:szCs w:val="22"/>
              </w:rPr>
              <w:t>P</w:t>
            </w:r>
            <w:r w:rsidRPr="00070960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2B2D07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6E6F79CE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2B2D07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77777777" w:rsidR="0076246A" w:rsidRPr="00070960" w:rsidRDefault="0076246A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70960">
              <w:rPr>
                <w:rFonts w:ascii="Times New Roman" w:hAnsi="Times New Roman" w:cs="Times New Roman"/>
                <w:lang w:val="es-ES_tradnl"/>
              </w:rPr>
              <w:t>El requisito mínimo de una garantía es de 12 (doce) meses.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7B3B18B9" w:rsidR="0033773C" w:rsidRPr="00070960" w:rsidRDefault="009E76A9" w:rsidP="0033773C">
      <w:pPr>
        <w:ind w:right="-738"/>
        <w:rPr>
          <w:b/>
          <w:sz w:val="22"/>
          <w:szCs w:val="22"/>
          <w:lang w:val="es-ES_tradnl"/>
        </w:rPr>
      </w:pPr>
      <w:r>
        <w:rPr>
          <w:noProof/>
        </w:rPr>
        <w:drawing>
          <wp:inline distT="0" distB="0" distL="0" distR="0" wp14:anchorId="25305D55" wp14:editId="57DC208A">
            <wp:extent cx="2657475" cy="2657475"/>
            <wp:effectExtent l="0" t="0" r="9525" b="9525"/>
            <wp:docPr id="987115839" name="Imagen 2" descr="PROMOCALIER L 47*LT – RedAg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MOCALIER L 47*LT – RedAgr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165C5" w14:textId="77777777" w:rsidR="00711F69" w:rsidRDefault="00711F69">
      <w:r>
        <w:separator/>
      </w:r>
    </w:p>
  </w:endnote>
  <w:endnote w:type="continuationSeparator" w:id="0">
    <w:p w14:paraId="0F8BD202" w14:textId="77777777" w:rsidR="00711F69" w:rsidRDefault="0071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D2C4" w14:textId="77777777" w:rsidR="009E76A9" w:rsidRDefault="009E76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9D23" w14:textId="77777777" w:rsidR="009E76A9" w:rsidRDefault="009E76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1C9F0" w14:textId="77777777" w:rsidR="00711F69" w:rsidRDefault="00711F69">
      <w:r>
        <w:separator/>
      </w:r>
    </w:p>
  </w:footnote>
  <w:footnote w:type="continuationSeparator" w:id="0">
    <w:p w14:paraId="4CC203D8" w14:textId="77777777" w:rsidR="00711F69" w:rsidRDefault="0071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C879" w14:textId="77777777" w:rsidR="009E76A9" w:rsidRDefault="009E76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0665BAD7" w:rsidR="00DC15C7" w:rsidRPr="006D181A" w:rsidRDefault="002B2D07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61DC56A" wp14:editId="4B1783AC">
          <wp:simplePos x="0" y="0"/>
          <wp:positionH relativeFrom="column">
            <wp:posOffset>7650480</wp:posOffset>
          </wp:positionH>
          <wp:positionV relativeFrom="paragraph">
            <wp:posOffset>-234950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1501C011" w:rsidR="00D85C6B" w:rsidRDefault="009E76A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Insumos</w:t>
    </w:r>
    <w:r w:rsidR="00D85C6B">
      <w:rPr>
        <w:i/>
        <w:sz w:val="21"/>
        <w:lang w:val="es-ES"/>
      </w:rPr>
      <w:t xml:space="preserve"> </w:t>
    </w:r>
    <w:r w:rsidR="005623C9">
      <w:rPr>
        <w:i/>
        <w:sz w:val="21"/>
        <w:lang w:val="es-ES"/>
      </w:rPr>
      <w:t>Apícolas</w:t>
    </w:r>
    <w:r w:rsidR="00C75EEE">
      <w:rPr>
        <w:i/>
        <w:sz w:val="21"/>
        <w:lang w:val="es-ES"/>
      </w:rPr>
      <w:tab/>
    </w:r>
  </w:p>
  <w:p w14:paraId="33F4CC80" w14:textId="0EFC76C9" w:rsidR="00C75EEE" w:rsidRDefault="00C75EEE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proofErr w:type="spellStart"/>
    <w:r>
      <w:rPr>
        <w:i/>
        <w:sz w:val="21"/>
        <w:lang w:val="es-ES"/>
      </w:rPr>
      <w:t>Proocalier</w:t>
    </w:r>
    <w:proofErr w:type="spellEnd"/>
  </w:p>
  <w:p w14:paraId="0BBEBB62" w14:textId="7003BEEC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3B27" w14:textId="77777777" w:rsidR="009E76A9" w:rsidRDefault="009E76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1058565">
    <w:abstractNumId w:val="2"/>
  </w:num>
  <w:num w:numId="2" w16cid:durableId="582224742">
    <w:abstractNumId w:val="3"/>
  </w:num>
  <w:num w:numId="3" w16cid:durableId="628054205">
    <w:abstractNumId w:val="1"/>
  </w:num>
  <w:num w:numId="4" w16cid:durableId="160121470">
    <w:abstractNumId w:val="0"/>
  </w:num>
  <w:num w:numId="5" w16cid:durableId="9703264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C15A4"/>
    <w:rsid w:val="001C441D"/>
    <w:rsid w:val="001C5B87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B2D07"/>
    <w:rsid w:val="002C6898"/>
    <w:rsid w:val="002D239D"/>
    <w:rsid w:val="002D4029"/>
    <w:rsid w:val="002E2E01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1F69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51F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31FD7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9481AE4B-33B6-4A0A-BDC6-6CE8FFBC25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2026-05-04T19:56:00Z</dcterms:created>
  <dcterms:modified xsi:type="dcterms:W3CDTF">2026-05-07T18:59:00Z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